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D95" w:rsidRPr="00D37C0B" w:rsidRDefault="009B39E8" w:rsidP="009B39E8">
      <w:pPr>
        <w:jc w:val="center"/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>ບົດລາຍງານການຊື້-ຂາຍຮຸ້ນປະຈຳວັນ</w:t>
      </w:r>
      <w:r w:rsidR="005C69F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ທີ </w:t>
      </w:r>
      <w:r w:rsidR="006310D1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>2</w:t>
      </w:r>
      <w:r w:rsidR="0053174A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4</w:t>
      </w:r>
      <w:r w:rsidR="00EF0ECD" w:rsidRPr="00D37C0B">
        <w:rPr>
          <w:rFonts w:ascii="Phetsarath OT" w:hAnsi="Phetsarath OT" w:cs="Phetsarath OT"/>
          <w:b/>
          <w:bCs/>
          <w:sz w:val="28"/>
          <w:szCs w:val="28"/>
          <w:u w:val="single"/>
          <w:lang w:bidi="lo-LA"/>
        </w:rPr>
        <w:t xml:space="preserve"> </w:t>
      </w:r>
      <w:r w:rsidR="00EF0ECD" w:rsidRPr="00D37C0B">
        <w:rPr>
          <w:rFonts w:ascii="Phetsarath OT" w:hAnsi="Phetsarath OT" w:cs="Phetsarath OT" w:hint="cs"/>
          <w:b/>
          <w:bCs/>
          <w:sz w:val="28"/>
          <w:szCs w:val="28"/>
          <w:u w:val="single"/>
          <w:cs/>
          <w:lang w:bidi="lo-LA"/>
        </w:rPr>
        <w:t>ມີນາ</w:t>
      </w:r>
      <w:r w:rsidR="0084551C" w:rsidRPr="00D37C0B">
        <w:rPr>
          <w:rFonts w:ascii="Phetsarath OT" w:hAnsi="Phetsarath OT" w:cs="Phetsarath OT"/>
          <w:b/>
          <w:bCs/>
          <w:sz w:val="28"/>
          <w:szCs w:val="28"/>
          <w:u w:val="single"/>
          <w:cs/>
          <w:lang w:bidi="lo-LA"/>
        </w:rPr>
        <w:t xml:space="preserve"> 2017</w:t>
      </w:r>
    </w:p>
    <w:tbl>
      <w:tblPr>
        <w:tblW w:w="14461" w:type="dxa"/>
        <w:jc w:val="center"/>
        <w:tblLook w:val="04A0" w:firstRow="1" w:lastRow="0" w:firstColumn="1" w:lastColumn="0" w:noHBand="0" w:noVBand="1"/>
      </w:tblPr>
      <w:tblGrid>
        <w:gridCol w:w="1683"/>
        <w:gridCol w:w="1118"/>
        <w:gridCol w:w="1040"/>
        <w:gridCol w:w="1921"/>
        <w:gridCol w:w="1921"/>
        <w:gridCol w:w="1587"/>
        <w:gridCol w:w="574"/>
        <w:gridCol w:w="1802"/>
        <w:gridCol w:w="1159"/>
        <w:gridCol w:w="1656"/>
      </w:tblGrid>
      <w:tr w:rsidR="00D37C0B" w:rsidRPr="00D37C0B" w:rsidTr="00D75174">
        <w:trPr>
          <w:trHeight w:val="298"/>
          <w:jc w:val="center"/>
        </w:trPr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ຊື່ບໍລິສັດ/ດັດຊະນີ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ດັດຊະນີ(ຈຸດ)/ລາຄາປິດ(ກີບ)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/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ຫຼຸດລົງ(-)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ມື້ທີ່ຜ່ານມາ (%)</w:t>
            </w:r>
          </w:p>
        </w:tc>
        <w:tc>
          <w:tcPr>
            <w:tcW w:w="1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ເພີ່ມຂຶ້ນ(+)/ຫຼຸດລົງ(-)ທຽບໃສ່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br/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ປີທີ່ຜ່ານມາ (%)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ເພີ່ມຂຶ້ນ(+)/ຫຼຸດລົງ(-)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 xml:space="preserve"> </w:t>
            </w: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ທຽບໃສ່ມື້ເປີດຕະຫຼາດ</w:t>
            </w:r>
          </w:p>
        </w:tc>
        <w:tc>
          <w:tcPr>
            <w:tcW w:w="57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ຊື່ບໍລິສັດ</w:t>
            </w:r>
          </w:p>
        </w:tc>
        <w:tc>
          <w:tcPr>
            <w:tcW w:w="11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ຈໍຳນວນຮຸ້ນທີ່ຖຶກຈັບຄູ່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cs/>
                <w:lang w:bidi="lo-LA"/>
              </w:rPr>
              <w:t>ມູນຄ່າການຊື້-ຂາຍ (ກີບ)</w:t>
            </w:r>
          </w:p>
        </w:tc>
      </w:tr>
      <w:tr w:rsidR="00D37C0B" w:rsidRPr="00D37C0B" w:rsidTr="00D75174">
        <w:trPr>
          <w:trHeight w:val="450"/>
          <w:jc w:val="center"/>
        </w:trPr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57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1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3AB" w:rsidRPr="00D37C0B" w:rsidRDefault="00C663AB" w:rsidP="00C663A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7772CA" w:rsidP="007772CA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5.50</w:t>
            </w:r>
            <w:r w:rsidR="00442EF2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62105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63AB" w:rsidRPr="00D37C0B" w:rsidRDefault="0062105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0B2AE9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0B2AE9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0B2AE9" w:rsidRPr="00D37C0B">
              <w:rPr>
                <w:rFonts w:eastAsia="Times New Roman" w:cs="DokChampa"/>
                <w:sz w:val="18"/>
                <w:szCs w:val="18"/>
                <w:lang w:bidi="lo-LA"/>
              </w:rPr>
              <w:t>31,25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BCEL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38.500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211.750.000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0C2B6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5.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  <w:r w:rsidR="0053174A" w:rsidRPr="00D37C0B">
              <w:rPr>
                <w:rFonts w:eastAsia="Times New Roman" w:cs="DokChampa"/>
                <w:sz w:val="18"/>
                <w:szCs w:val="18"/>
                <w:lang w:bidi="lo-LA"/>
              </w:rPr>
              <w:t>250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-4,55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0B2AE9" w:rsidP="005B72DE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Phetsarath OT"/>
                <w:sz w:val="18"/>
                <w:szCs w:val="18"/>
                <w:lang w:bidi="th-TH"/>
              </w:rPr>
              <w:t>5,00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955107" w:rsidP="00955107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+</w:t>
            </w:r>
            <w:r w:rsidR="00D37C0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11,70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EDL-GEN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20"/>
                <w:szCs w:val="20"/>
                <w:lang w:bidi="lo-LA"/>
              </w:rPr>
            </w:pPr>
            <w:r w:rsidRPr="00D37C0B">
              <w:rPr>
                <w:rFonts w:eastAsia="Times New Roman" w:cs="DokChampa"/>
                <w:sz w:val="20"/>
                <w:szCs w:val="20"/>
                <w:lang w:bidi="lo-LA"/>
              </w:rPr>
              <w:t>10.800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56.850.000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9.100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442EF2" w:rsidP="00320FF5">
            <w:pPr>
              <w:spacing w:after="0" w:line="240" w:lineRule="auto"/>
              <w:ind w:right="-16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9145C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lo-LA"/>
              </w:rPr>
              <w:t>54,24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DF4C2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  <w:r w:rsidR="00822465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17,27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LWPC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75174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2.1</w:t>
            </w:r>
            <w:r w:rsidR="0015325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919E8" w:rsidP="00FD4980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1C1762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</w:t>
            </w:r>
            <w:r w:rsidR="00D75174" w:rsidRPr="00D37C0B">
              <w:rPr>
                <w:rFonts w:eastAsia="Times New Roman" w:cs="Phetsarath OT"/>
                <w:sz w:val="18"/>
                <w:szCs w:val="18"/>
                <w:lang w:bidi="lo-LA"/>
              </w:rPr>
              <w:t>16</w:t>
            </w: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-</w:t>
            </w:r>
            <w:r w:rsidR="00D75174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50,59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PTL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919E8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D919E8" w:rsidP="007772CA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75174">
        <w:trPr>
          <w:trHeight w:val="321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9972ED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3.1</w:t>
            </w:r>
            <w:r w:rsidR="00C663AB" w:rsidRPr="00D37C0B">
              <w:rPr>
                <w:rFonts w:eastAsia="Times New Roman" w:cs="Times New Roman"/>
                <w:sz w:val="18"/>
                <w:szCs w:val="18"/>
                <w:lang w:bidi="th-TH"/>
              </w:rPr>
              <w:t>00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E7029F" w:rsidP="00955107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+</w:t>
            </w:r>
            <w:r w:rsidR="00955107" w:rsidRPr="00D37C0B">
              <w:rPr>
                <w:rFonts w:eastAsia="Times New Roman" w:cs="Phetsarath OT"/>
                <w:sz w:val="18"/>
                <w:szCs w:val="18"/>
                <w:lang w:bidi="th-TH"/>
              </w:rPr>
              <w:t>14.81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3AB" w:rsidRPr="00D37C0B" w:rsidRDefault="008B0352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-6,06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th-TH"/>
              </w:rPr>
              <w:t>SVN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BC6699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</w:t>
            </w:r>
          </w:p>
        </w:tc>
      </w:tr>
      <w:tr w:rsidR="00D37C0B" w:rsidRPr="00D37C0B" w:rsidTr="00D919E8">
        <w:trPr>
          <w:trHeight w:val="332"/>
          <w:jc w:val="center"/>
        </w:trPr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2B2F7B">
            <w:pPr>
              <w:spacing w:after="0" w:line="240" w:lineRule="auto"/>
              <w:jc w:val="center"/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</w:pPr>
            <w:r w:rsidRPr="00D37C0B">
              <w:rPr>
                <w:rFonts w:ascii="Phetsarath OT" w:eastAsia="Times New Roman" w:hAnsi="Phetsarath OT" w:cs="Phetsarath OT"/>
                <w:sz w:val="18"/>
                <w:szCs w:val="18"/>
                <w:lang w:bidi="th-TH"/>
              </w:rPr>
              <w:t>Index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D35B0C" w:rsidP="00B37CEE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sz w:val="18"/>
                <w:szCs w:val="18"/>
              </w:rPr>
              <w:t>1</w:t>
            </w:r>
            <w:r w:rsidRPr="00D37C0B">
              <w:rPr>
                <w:rFonts w:cs="DokChampa"/>
                <w:sz w:val="18"/>
                <w:szCs w:val="18"/>
                <w:lang w:bidi="th-TH"/>
              </w:rPr>
              <w:t>.</w:t>
            </w:r>
            <w:r w:rsidR="0053174A" w:rsidRPr="00D37C0B">
              <w:rPr>
                <w:rFonts w:cs="DokChampa"/>
                <w:sz w:val="18"/>
                <w:szCs w:val="18"/>
                <w:lang w:bidi="lo-LA"/>
              </w:rPr>
              <w:t>065,0</w:t>
            </w:r>
            <w:r w:rsidR="00D919E8" w:rsidRPr="00D37C0B">
              <w:rPr>
                <w:rFonts w:cs="DokChampa"/>
                <w:sz w:val="18"/>
                <w:szCs w:val="18"/>
                <w:lang w:bidi="lo-LA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-40,90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0C2B6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-3,70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Phetsarath OT"/>
                <w:sz w:val="18"/>
                <w:szCs w:val="18"/>
                <w:lang w:bidi="lo-LA"/>
              </w:rPr>
              <w:t>+4,98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D919E8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+6,50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Times New Roman"/>
                <w:sz w:val="18"/>
                <w:szCs w:val="18"/>
                <w:lang w:bidi="th-TH"/>
              </w:rPr>
            </w:pP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663AB" w:rsidRPr="00D37C0B" w:rsidRDefault="00C663AB" w:rsidP="00320FF5">
            <w:pPr>
              <w:spacing w:after="0" w:line="240" w:lineRule="auto"/>
              <w:jc w:val="right"/>
              <w:rPr>
                <w:rFonts w:eastAsia="Times New Roman" w:cs="Phetsarath OT"/>
                <w:sz w:val="18"/>
                <w:szCs w:val="18"/>
                <w:lang w:bidi="th-TH"/>
              </w:rPr>
            </w:pPr>
            <w:r w:rsidRPr="00D37C0B">
              <w:rPr>
                <w:rFonts w:eastAsia="Times New Roman" w:cs="Phetsarath OT"/>
                <w:sz w:val="18"/>
                <w:szCs w:val="18"/>
                <w:cs/>
                <w:lang w:bidi="lo-LA"/>
              </w:rPr>
              <w:t>ລວມ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49.300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3AB" w:rsidRPr="00D37C0B" w:rsidRDefault="0053174A" w:rsidP="00320FF5">
            <w:pPr>
              <w:spacing w:after="0" w:line="240" w:lineRule="auto"/>
              <w:jc w:val="right"/>
              <w:rPr>
                <w:rFonts w:eastAsia="Times New Roman" w:cs="DokChampa"/>
                <w:sz w:val="18"/>
                <w:szCs w:val="18"/>
                <w:cs/>
                <w:lang w:bidi="lo-LA"/>
              </w:rPr>
            </w:pPr>
            <w:r w:rsidRPr="00D37C0B">
              <w:rPr>
                <w:rFonts w:eastAsia="Times New Roman" w:cs="DokChampa"/>
                <w:sz w:val="18"/>
                <w:szCs w:val="18"/>
                <w:lang w:bidi="lo-LA"/>
              </w:rPr>
              <w:t>268.600.000</w:t>
            </w:r>
          </w:p>
        </w:tc>
      </w:tr>
    </w:tbl>
    <w:p w:rsidR="00110265" w:rsidRPr="00D37C0B" w:rsidRDefault="00110265" w:rsidP="002B2F7B">
      <w:pPr>
        <w:pStyle w:val="ListParagraph"/>
        <w:spacing w:after="0"/>
        <w:jc w:val="center"/>
        <w:rPr>
          <w:rFonts w:ascii="Phetsarath OT" w:hAnsi="Phetsarath OT" w:cs="Phetsarath OT"/>
          <w:sz w:val="18"/>
          <w:szCs w:val="18"/>
        </w:rPr>
      </w:pPr>
    </w:p>
    <w:p w:rsidR="009B39E8" w:rsidRPr="00D37C0B" w:rsidRDefault="0068125B" w:rsidP="00110265">
      <w:pPr>
        <w:pStyle w:val="ListParagraph"/>
        <w:numPr>
          <w:ilvl w:val="0"/>
          <w:numId w:val="4"/>
        </w:numPr>
        <w:rPr>
          <w:rFonts w:ascii="Phetsarath OT" w:hAnsi="Phetsarath OT" w:cs="Phetsarath OT"/>
        </w:rPr>
      </w:pP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ການ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ຊື້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ຮຸ້ນ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ແມ່ນມາຈາກ</w:t>
      </w:r>
      <w:r w:rsidRPr="00D37C0B">
        <w:rPr>
          <w:rFonts w:ascii="Phetsarath OT" w:hAnsi="Phetsarath OT" w:cs="Phetsarath OT"/>
          <w:sz w:val="24"/>
          <w:szCs w:val="24"/>
          <w:lang w:bidi="lo-LA"/>
        </w:rPr>
        <w:t xml:space="preserve"> </w:t>
      </w:r>
      <w:r w:rsidR="00BD0275" w:rsidRPr="00D37C0B">
        <w:rPr>
          <w:rFonts w:ascii="Phetsarath OT" w:hAnsi="Phetsarath OT" w:cs="Phetsarath OT"/>
          <w:sz w:val="24"/>
          <w:szCs w:val="24"/>
          <w:cs/>
          <w:lang w:bidi="lo-LA"/>
        </w:rPr>
        <w:t>ຜູ້</w:t>
      </w:r>
      <w:r w:rsidRPr="00D37C0B">
        <w:rPr>
          <w:rFonts w:ascii="Phetsarath OT" w:hAnsi="Phetsarath OT" w:cs="Phetsarath OT"/>
          <w:sz w:val="24"/>
          <w:szCs w:val="24"/>
          <w:cs/>
          <w:lang w:bidi="lo-LA"/>
        </w:rPr>
        <w:t>ລົງທຶນ</w:t>
      </w:r>
      <w:r w:rsidR="0099777C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ພາຍໃນປະເທດ ແລະ ຂາຍໂດຍຜູ້ລົງທຶນ</w:t>
      </w:r>
      <w:r w:rsidR="008A28A9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ຕ່າງປະເທດ</w:t>
      </w:r>
      <w:r w:rsidR="0023655D" w:rsidRPr="00D37C0B">
        <w:rPr>
          <w:rFonts w:ascii="Phetsarath OT" w:hAnsi="Phetsarath OT" w:cs="Phetsarath OT"/>
          <w:sz w:val="24"/>
          <w:szCs w:val="24"/>
          <w:cs/>
          <w:lang w:bidi="lo-LA"/>
        </w:rPr>
        <w:t xml:space="preserve"> </w:t>
      </w:r>
      <w:r w:rsidR="00FD4980"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ເປັນສ່ວນໃຫ່ຍ</w:t>
      </w:r>
      <w:r w:rsidRPr="00D37C0B">
        <w:rPr>
          <w:rFonts w:ascii="Phetsarath OT" w:hAnsi="Phetsarath OT" w:cs="Phetsarath OT" w:hint="cs"/>
          <w:sz w:val="24"/>
          <w:szCs w:val="24"/>
          <w:cs/>
          <w:lang w:bidi="lo-LA"/>
        </w:rPr>
        <w:t>.</w:t>
      </w:r>
    </w:p>
    <w:p w:rsidR="00F73C2F" w:rsidRPr="00D37C0B" w:rsidRDefault="00820DF7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b/>
          <w:bCs/>
          <w:noProof/>
          <w:sz w:val="24"/>
          <w:szCs w:val="24"/>
          <w:u w:val="single"/>
          <w:lang w:bidi="th-TH"/>
        </w:rPr>
        <w:drawing>
          <wp:anchor distT="0" distB="0" distL="114300" distR="114300" simplePos="0" relativeHeight="251667456" behindDoc="0" locked="0" layoutInCell="1" allowOverlap="1" wp14:anchorId="0DF2D0A8" wp14:editId="373B7707">
            <wp:simplePos x="0" y="0"/>
            <wp:positionH relativeFrom="column">
              <wp:posOffset>7334250</wp:posOffset>
            </wp:positionH>
            <wp:positionV relativeFrom="paragraph">
              <wp:posOffset>255905</wp:posOffset>
            </wp:positionV>
            <wp:extent cx="552450" cy="451168"/>
            <wp:effectExtent l="0" t="0" r="0" b="6350"/>
            <wp:wrapNone/>
            <wp:docPr id="2" name="Picture 2" descr="C:\Users\Joe\Pictures\Screenshot_SmartSelect_2017-02-23-14-31-15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e\Pictures\Screenshot_SmartSelect_2017-02-23-14-31-15.jp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51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ຮັກສາການ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ຫົວໜ້າພະແນກຄຸ້ມຄອງຕະຫຼາດຫຼັກຊັບ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023CE0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cs/>
          <w:lang w:bidi="lo-LA"/>
        </w:rPr>
        <w:tab/>
      </w:r>
      <w:r w:rsidR="00BD0275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ຜູ</w:t>
      </w:r>
      <w:r w:rsidR="00BD0275" w:rsidRPr="00D37C0B">
        <w:rPr>
          <w:rFonts w:ascii="Phetsarath OT" w:hAnsi="Phetsarath OT" w:cs="Phetsarath OT" w:hint="cs"/>
          <w:b/>
          <w:bCs/>
          <w:sz w:val="24"/>
          <w:szCs w:val="24"/>
          <w:u w:val="single"/>
          <w:cs/>
          <w:lang w:bidi="lo-LA"/>
        </w:rPr>
        <w:t>້</w:t>
      </w:r>
      <w:r w:rsidR="00F73C2F" w:rsidRPr="00D37C0B">
        <w:rPr>
          <w:rFonts w:ascii="Phetsarath OT" w:hAnsi="Phetsarath OT" w:cs="Phetsarath OT"/>
          <w:b/>
          <w:bCs/>
          <w:sz w:val="24"/>
          <w:szCs w:val="24"/>
          <w:u w:val="single"/>
          <w:cs/>
          <w:lang w:bidi="lo-LA"/>
        </w:rPr>
        <w:t>ລາຍງານ</w:t>
      </w:r>
    </w:p>
    <w:p w:rsidR="00BA582D" w:rsidRPr="00D37C0B" w:rsidRDefault="00CC7300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r w:rsidRPr="00D37C0B">
        <w:rPr>
          <w:rFonts w:ascii="Phetsarath OT" w:hAnsi="Phetsarath OT" w:cs="Phetsarath OT"/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211A5" wp14:editId="0A7BD96F">
                <wp:simplePos x="0" y="0"/>
                <wp:positionH relativeFrom="column">
                  <wp:posOffset>7544877</wp:posOffset>
                </wp:positionH>
                <wp:positionV relativeFrom="paragraph">
                  <wp:posOffset>82495</wp:posOffset>
                </wp:positionV>
                <wp:extent cx="0" cy="111318"/>
                <wp:effectExtent l="0" t="0" r="19050" b="2222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AA198E" id="Straight Connector 10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4.1pt,6.5pt" to="594.1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" strokecolor="#5b9bd5 [3204]" strokeweight=".5pt">
                <v:stroke joinstyle="miter"/>
              </v:line>
            </w:pict>
          </mc:Fallback>
        </mc:AlternateContent>
      </w:r>
      <w:r w:rsidR="0056797B" w:rsidRPr="00D37C0B">
        <w:rPr>
          <w:rFonts w:ascii="Phetsarath OT" w:hAnsi="Phetsarath OT" w:cs="Phetsarath OT"/>
          <w:noProof/>
          <w:lang w:bidi="th-TH"/>
        </w:rPr>
        <w:drawing>
          <wp:anchor distT="0" distB="0" distL="114300" distR="114300" simplePos="0" relativeHeight="251657216" behindDoc="1" locked="0" layoutInCell="1" allowOverlap="1" wp14:anchorId="4C513FC8" wp14:editId="6408A7EE">
            <wp:simplePos x="0" y="0"/>
            <wp:positionH relativeFrom="column">
              <wp:posOffset>364947</wp:posOffset>
            </wp:positionH>
            <wp:positionV relativeFrom="paragraph">
              <wp:posOffset>10160</wp:posOffset>
            </wp:positionV>
            <wp:extent cx="1162050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246" y="21296"/>
                <wp:lineTo x="21246" y="0"/>
                <wp:lineTo x="0" y="0"/>
              </wp:wrapPolygon>
            </wp:wrapTight>
            <wp:docPr id="1" name="Picture 0" descr="x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e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66" r="80449" b="9034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5B1E" w:rsidRPr="00D37C0B" w:rsidRDefault="00065B1E" w:rsidP="00065B1E">
      <w:pPr>
        <w:ind w:left="1440" w:firstLine="720"/>
        <w:jc w:val="center"/>
        <w:rPr>
          <w:rFonts w:ascii="Phetsarath OT" w:hAnsi="Phetsarath OT" w:cs="Phetsarath OT"/>
          <w:b/>
          <w:bCs/>
          <w:sz w:val="18"/>
          <w:szCs w:val="18"/>
          <w:cs/>
          <w:lang w:bidi="lo-LA"/>
        </w:rPr>
      </w:pPr>
      <w:r w:rsidRPr="00D37C0B">
        <w:rPr>
          <w:rFonts w:ascii="Phetsarath OT" w:hAnsi="Phetsarath OT" w:cs="Phetsarath OT"/>
          <w:b/>
          <w:bCs/>
          <w:sz w:val="18"/>
          <w:szCs w:val="18"/>
          <w:lang w:bidi="lo-LA"/>
        </w:rPr>
        <w:t xml:space="preserve">                                                                                                                                                  </w:t>
      </w:r>
      <w:r w:rsidRPr="00D37C0B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ແສງດາວັນ ພາວິສອນ</w:t>
      </w: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lang w:bidi="lo-LA"/>
        </w:rPr>
      </w:pPr>
    </w:p>
    <w:p w:rsidR="00BA582D" w:rsidRPr="00D37C0B" w:rsidRDefault="00BA582D">
      <w:pPr>
        <w:rPr>
          <w:rFonts w:ascii="Phetsarath OT" w:hAnsi="Phetsarath OT" w:cs="Phetsarath OT"/>
          <w:b/>
          <w:bCs/>
          <w:sz w:val="24"/>
          <w:szCs w:val="24"/>
          <w:u w:val="single"/>
          <w:lang w:bidi="lo-LA"/>
        </w:rPr>
      </w:pPr>
      <w:bookmarkStart w:id="0" w:name="_GoBack"/>
      <w:bookmarkEnd w:id="0"/>
    </w:p>
    <w:sectPr w:rsidR="00BA582D" w:rsidRPr="00D37C0B" w:rsidSect="009B39E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hetsarath OT">
    <w:panose1 w:val="02000500000000000000"/>
    <w:charset w:val="00"/>
    <w:family w:val="auto"/>
    <w:pitch w:val="variable"/>
    <w:sig w:usb0="A3002AAF" w:usb1="0000200A" w:usb2="00000000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1862F5"/>
    <w:multiLevelType w:val="hybridMultilevel"/>
    <w:tmpl w:val="3AB6C3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CA23C1"/>
    <w:multiLevelType w:val="hybridMultilevel"/>
    <w:tmpl w:val="9A588D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20222D0"/>
    <w:multiLevelType w:val="hybridMultilevel"/>
    <w:tmpl w:val="917E0C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386"/>
    <w:multiLevelType w:val="hybridMultilevel"/>
    <w:tmpl w:val="7CE608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9E8"/>
    <w:rsid w:val="00023CE0"/>
    <w:rsid w:val="00024C81"/>
    <w:rsid w:val="0003413F"/>
    <w:rsid w:val="000404B7"/>
    <w:rsid w:val="00051A36"/>
    <w:rsid w:val="00065B1E"/>
    <w:rsid w:val="000B2AE9"/>
    <w:rsid w:val="000C2B65"/>
    <w:rsid w:val="000C5860"/>
    <w:rsid w:val="000C7CF9"/>
    <w:rsid w:val="000D5FD2"/>
    <w:rsid w:val="000D6CB9"/>
    <w:rsid w:val="001038E0"/>
    <w:rsid w:val="00107C55"/>
    <w:rsid w:val="00110265"/>
    <w:rsid w:val="00117280"/>
    <w:rsid w:val="00130CB1"/>
    <w:rsid w:val="00153254"/>
    <w:rsid w:val="00171F33"/>
    <w:rsid w:val="001749FE"/>
    <w:rsid w:val="001A3229"/>
    <w:rsid w:val="001A55A4"/>
    <w:rsid w:val="001B0E55"/>
    <w:rsid w:val="001B63F2"/>
    <w:rsid w:val="001B64DE"/>
    <w:rsid w:val="001C1762"/>
    <w:rsid w:val="001F6616"/>
    <w:rsid w:val="00227075"/>
    <w:rsid w:val="0023655D"/>
    <w:rsid w:val="0025155E"/>
    <w:rsid w:val="002573B9"/>
    <w:rsid w:val="002909A7"/>
    <w:rsid w:val="002B2F7B"/>
    <w:rsid w:val="002B3DE3"/>
    <w:rsid w:val="002C0063"/>
    <w:rsid w:val="002E0D03"/>
    <w:rsid w:val="002E11B0"/>
    <w:rsid w:val="00300F91"/>
    <w:rsid w:val="00320FF5"/>
    <w:rsid w:val="00331DD4"/>
    <w:rsid w:val="003633C7"/>
    <w:rsid w:val="00395D5F"/>
    <w:rsid w:val="003B7EF6"/>
    <w:rsid w:val="003D7372"/>
    <w:rsid w:val="003F3851"/>
    <w:rsid w:val="00422865"/>
    <w:rsid w:val="0042308D"/>
    <w:rsid w:val="00442EF2"/>
    <w:rsid w:val="00461AB9"/>
    <w:rsid w:val="00465F67"/>
    <w:rsid w:val="004A5AC9"/>
    <w:rsid w:val="004C2F28"/>
    <w:rsid w:val="004C2F2D"/>
    <w:rsid w:val="004E7E07"/>
    <w:rsid w:val="00511668"/>
    <w:rsid w:val="00517B84"/>
    <w:rsid w:val="0052115B"/>
    <w:rsid w:val="0053173C"/>
    <w:rsid w:val="0053174A"/>
    <w:rsid w:val="0054730E"/>
    <w:rsid w:val="00566B3C"/>
    <w:rsid w:val="0056797B"/>
    <w:rsid w:val="005B00C3"/>
    <w:rsid w:val="005B3E0C"/>
    <w:rsid w:val="005B72DE"/>
    <w:rsid w:val="005C0FB0"/>
    <w:rsid w:val="005C69FC"/>
    <w:rsid w:val="005D5A72"/>
    <w:rsid w:val="0060594A"/>
    <w:rsid w:val="00605B60"/>
    <w:rsid w:val="00606877"/>
    <w:rsid w:val="0061123D"/>
    <w:rsid w:val="00614C10"/>
    <w:rsid w:val="0061552E"/>
    <w:rsid w:val="00615D4B"/>
    <w:rsid w:val="00621058"/>
    <w:rsid w:val="00627801"/>
    <w:rsid w:val="006310D1"/>
    <w:rsid w:val="0068125B"/>
    <w:rsid w:val="006B3F6C"/>
    <w:rsid w:val="00710D34"/>
    <w:rsid w:val="007155A7"/>
    <w:rsid w:val="007306FE"/>
    <w:rsid w:val="00733339"/>
    <w:rsid w:val="0073579F"/>
    <w:rsid w:val="00736AA3"/>
    <w:rsid w:val="00747288"/>
    <w:rsid w:val="007772CA"/>
    <w:rsid w:val="00785E5E"/>
    <w:rsid w:val="00786613"/>
    <w:rsid w:val="007C2F46"/>
    <w:rsid w:val="007E1345"/>
    <w:rsid w:val="007E5070"/>
    <w:rsid w:val="007E6FC2"/>
    <w:rsid w:val="007F4E94"/>
    <w:rsid w:val="008202F0"/>
    <w:rsid w:val="00820DF7"/>
    <w:rsid w:val="00822465"/>
    <w:rsid w:val="008363F1"/>
    <w:rsid w:val="0084551C"/>
    <w:rsid w:val="008522C5"/>
    <w:rsid w:val="008559D3"/>
    <w:rsid w:val="00886E19"/>
    <w:rsid w:val="0089145C"/>
    <w:rsid w:val="008A28A9"/>
    <w:rsid w:val="008B0352"/>
    <w:rsid w:val="008C292A"/>
    <w:rsid w:val="008E66E0"/>
    <w:rsid w:val="008E6DE1"/>
    <w:rsid w:val="008F1205"/>
    <w:rsid w:val="00911226"/>
    <w:rsid w:val="00922096"/>
    <w:rsid w:val="00933F28"/>
    <w:rsid w:val="009363D3"/>
    <w:rsid w:val="009427B2"/>
    <w:rsid w:val="009475D8"/>
    <w:rsid w:val="00955107"/>
    <w:rsid w:val="00971E38"/>
    <w:rsid w:val="00990F42"/>
    <w:rsid w:val="009972ED"/>
    <w:rsid w:val="0099777C"/>
    <w:rsid w:val="009B39E8"/>
    <w:rsid w:val="009C2DBC"/>
    <w:rsid w:val="009D4B73"/>
    <w:rsid w:val="009D4C58"/>
    <w:rsid w:val="009D7846"/>
    <w:rsid w:val="009E63D5"/>
    <w:rsid w:val="009F563C"/>
    <w:rsid w:val="009F710E"/>
    <w:rsid w:val="00A02992"/>
    <w:rsid w:val="00A1526B"/>
    <w:rsid w:val="00A15976"/>
    <w:rsid w:val="00A23A7A"/>
    <w:rsid w:val="00A40E7C"/>
    <w:rsid w:val="00A539F1"/>
    <w:rsid w:val="00A659DE"/>
    <w:rsid w:val="00A67D8A"/>
    <w:rsid w:val="00A72417"/>
    <w:rsid w:val="00AC6EB5"/>
    <w:rsid w:val="00AD0843"/>
    <w:rsid w:val="00AD151D"/>
    <w:rsid w:val="00AF48C9"/>
    <w:rsid w:val="00B0540F"/>
    <w:rsid w:val="00B17C51"/>
    <w:rsid w:val="00B24036"/>
    <w:rsid w:val="00B37CEE"/>
    <w:rsid w:val="00B678BC"/>
    <w:rsid w:val="00B76F5F"/>
    <w:rsid w:val="00B90C84"/>
    <w:rsid w:val="00BA1733"/>
    <w:rsid w:val="00BA582D"/>
    <w:rsid w:val="00BC6699"/>
    <w:rsid w:val="00BD0275"/>
    <w:rsid w:val="00BD554C"/>
    <w:rsid w:val="00BE49D2"/>
    <w:rsid w:val="00BE5402"/>
    <w:rsid w:val="00C04178"/>
    <w:rsid w:val="00C263B7"/>
    <w:rsid w:val="00C31521"/>
    <w:rsid w:val="00C42B28"/>
    <w:rsid w:val="00C45FC4"/>
    <w:rsid w:val="00C5501B"/>
    <w:rsid w:val="00C663AB"/>
    <w:rsid w:val="00C74C8F"/>
    <w:rsid w:val="00C75F2C"/>
    <w:rsid w:val="00C95BAD"/>
    <w:rsid w:val="00CC7300"/>
    <w:rsid w:val="00D21F21"/>
    <w:rsid w:val="00D35B0C"/>
    <w:rsid w:val="00D37C0B"/>
    <w:rsid w:val="00D6413D"/>
    <w:rsid w:val="00D75174"/>
    <w:rsid w:val="00D86415"/>
    <w:rsid w:val="00D919E8"/>
    <w:rsid w:val="00DB459B"/>
    <w:rsid w:val="00DC601D"/>
    <w:rsid w:val="00DC6083"/>
    <w:rsid w:val="00DC7DB4"/>
    <w:rsid w:val="00DD254B"/>
    <w:rsid w:val="00DF1440"/>
    <w:rsid w:val="00DF17CA"/>
    <w:rsid w:val="00DF1DA9"/>
    <w:rsid w:val="00DF4ABF"/>
    <w:rsid w:val="00DF4C2A"/>
    <w:rsid w:val="00E43867"/>
    <w:rsid w:val="00E60C4A"/>
    <w:rsid w:val="00E61447"/>
    <w:rsid w:val="00E7029F"/>
    <w:rsid w:val="00EA5883"/>
    <w:rsid w:val="00EC0404"/>
    <w:rsid w:val="00EE045B"/>
    <w:rsid w:val="00EF0351"/>
    <w:rsid w:val="00EF0ECD"/>
    <w:rsid w:val="00F163C0"/>
    <w:rsid w:val="00F25F40"/>
    <w:rsid w:val="00F3452C"/>
    <w:rsid w:val="00F35D95"/>
    <w:rsid w:val="00F404C6"/>
    <w:rsid w:val="00F73240"/>
    <w:rsid w:val="00F73C2F"/>
    <w:rsid w:val="00F92CB4"/>
    <w:rsid w:val="00FC79DD"/>
    <w:rsid w:val="00FD4980"/>
    <w:rsid w:val="00FD7674"/>
    <w:rsid w:val="00FE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052B4C-0658-43AE-A8AE-240E53D8E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9E8"/>
    <w:pPr>
      <w:ind w:left="720"/>
      <w:contextualSpacing/>
    </w:pPr>
  </w:style>
  <w:style w:type="table" w:styleId="TableGrid">
    <w:name w:val="Table Grid"/>
    <w:basedOn w:val="TableNormal"/>
    <w:uiPriority w:val="39"/>
    <w:rsid w:val="000D6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</dc:creator>
  <cp:keywords/>
  <dc:description/>
  <cp:lastModifiedBy>Joe</cp:lastModifiedBy>
  <cp:revision>5</cp:revision>
  <cp:lastPrinted>2017-01-30T07:17:00Z</cp:lastPrinted>
  <dcterms:created xsi:type="dcterms:W3CDTF">2017-03-23T08:54:00Z</dcterms:created>
  <dcterms:modified xsi:type="dcterms:W3CDTF">2017-03-24T09:08:00Z</dcterms:modified>
</cp:coreProperties>
</file>